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90" w:rsidRPr="00903383" w:rsidRDefault="00DB7490" w:rsidP="00DB749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383">
        <w:rPr>
          <w:rFonts w:ascii="Times New Roman" w:hAnsi="Times New Roman" w:cs="Times New Roman"/>
          <w:b/>
          <w:sz w:val="32"/>
          <w:szCs w:val="32"/>
        </w:rPr>
        <w:t>Форма для подготовки документов по аттестации специалистов по неразрушающему контролю (НК)</w:t>
      </w:r>
    </w:p>
    <w:p w:rsidR="00DB7490" w:rsidRPr="00903383" w:rsidRDefault="00DB7490" w:rsidP="00DB749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490" w:rsidRPr="00903383" w:rsidRDefault="00DB7490" w:rsidP="00DB7490">
      <w:pPr>
        <w:spacing w:after="120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3">
        <w:rPr>
          <w:rFonts w:ascii="Times New Roman" w:hAnsi="Times New Roman" w:cs="Times New Roman"/>
          <w:b/>
          <w:sz w:val="28"/>
          <w:szCs w:val="28"/>
        </w:rPr>
        <w:t>Информация о заявителе (юр. лице)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266"/>
        <w:gridCol w:w="4781"/>
      </w:tblGrid>
      <w:tr w:rsidR="00DB7490" w:rsidRPr="00903383" w:rsidTr="00F20B8B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Телефон (с кодом)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компании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ФИО руководителя компании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F20B8B">
        <w:tc>
          <w:tcPr>
            <w:tcW w:w="534" w:type="dxa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ФИО главного бухгалтера</w:t>
            </w:r>
          </w:p>
        </w:tc>
        <w:tc>
          <w:tcPr>
            <w:tcW w:w="524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490" w:rsidRPr="00903383" w:rsidRDefault="00DB7490" w:rsidP="00DB7490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DB7490" w:rsidRPr="00903383" w:rsidRDefault="00DB7490" w:rsidP="00DB7490">
      <w:pPr>
        <w:spacing w:after="120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3">
        <w:rPr>
          <w:rFonts w:ascii="Times New Roman" w:hAnsi="Times New Roman" w:cs="Times New Roman"/>
          <w:b/>
          <w:sz w:val="28"/>
          <w:szCs w:val="28"/>
        </w:rPr>
        <w:t>Информация о специалисте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190"/>
        <w:gridCol w:w="808"/>
        <w:gridCol w:w="799"/>
        <w:gridCol w:w="814"/>
        <w:gridCol w:w="802"/>
        <w:gridCol w:w="825"/>
        <w:gridCol w:w="809"/>
      </w:tblGrid>
      <w:tr w:rsidR="00DB7490" w:rsidRPr="00903383" w:rsidTr="00DB7490">
        <w:tc>
          <w:tcPr>
            <w:tcW w:w="524" w:type="dxa"/>
            <w:shd w:val="clear" w:color="auto" w:fill="A6A6A6" w:themeFill="background1" w:themeFillShade="A6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0" w:type="dxa"/>
            <w:shd w:val="clear" w:color="auto" w:fill="A6A6A6" w:themeFill="background1" w:themeFillShade="A6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4857" w:type="dxa"/>
            <w:gridSpan w:val="6"/>
            <w:shd w:val="clear" w:color="auto" w:fill="A6A6A6" w:themeFill="background1" w:themeFillShade="A6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857" w:type="dxa"/>
            <w:gridSpan w:val="6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57" w:type="dxa"/>
            <w:gridSpan w:val="6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ИНН специалиста</w:t>
            </w:r>
          </w:p>
        </w:tc>
        <w:tc>
          <w:tcPr>
            <w:tcW w:w="4857" w:type="dxa"/>
            <w:gridSpan w:val="6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Merge w:val="restart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  <w:vMerge w:val="restart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</w:tc>
        <w:tc>
          <w:tcPr>
            <w:tcW w:w="1607" w:type="dxa"/>
            <w:gridSpan w:val="2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616" w:type="dxa"/>
            <w:gridSpan w:val="2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34" w:type="dxa"/>
            <w:gridSpan w:val="2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DB7490" w:rsidRPr="00903383" w:rsidTr="00DB7490">
        <w:tc>
          <w:tcPr>
            <w:tcW w:w="524" w:type="dxa"/>
            <w:vMerge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Merge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DB7490" w:rsidRPr="00903383" w:rsidRDefault="00DB7490" w:rsidP="00F20B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857" w:type="dxa"/>
            <w:gridSpan w:val="6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Домашний адрес (индекс, город, адрес)</w:t>
            </w:r>
          </w:p>
        </w:tc>
        <w:tc>
          <w:tcPr>
            <w:tcW w:w="4857" w:type="dxa"/>
            <w:gridSpan w:val="6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857" w:type="dxa"/>
            <w:gridSpan w:val="6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857" w:type="dxa"/>
            <w:gridSpan w:val="6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Аттестация / Переаттестация</w:t>
            </w:r>
          </w:p>
        </w:tc>
        <w:tc>
          <w:tcPr>
            <w:tcW w:w="4857" w:type="dxa"/>
            <w:gridSpan w:val="6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(</w:t>
            </w:r>
            <w:r w:rsidRPr="0090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0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0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7" w:type="dxa"/>
            <w:gridSpan w:val="6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808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808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Стаж работы по заявленным методам</w:t>
            </w:r>
          </w:p>
        </w:tc>
        <w:tc>
          <w:tcPr>
            <w:tcW w:w="4857" w:type="dxa"/>
            <w:gridSpan w:val="6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57" w:type="dxa"/>
            <w:gridSpan w:val="6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Телефон специалиста (с кодом)</w:t>
            </w:r>
          </w:p>
        </w:tc>
        <w:tc>
          <w:tcPr>
            <w:tcW w:w="4857" w:type="dxa"/>
            <w:gridSpan w:val="6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Электронная почта специалиста</w:t>
            </w:r>
          </w:p>
        </w:tc>
        <w:tc>
          <w:tcPr>
            <w:tcW w:w="4857" w:type="dxa"/>
            <w:gridSpan w:val="6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Существующее квалификационное удостоверение: номер и дата выдачи</w:t>
            </w:r>
          </w:p>
        </w:tc>
        <w:tc>
          <w:tcPr>
            <w:tcW w:w="4857" w:type="dxa"/>
            <w:gridSpan w:val="6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90" w:rsidRPr="00903383" w:rsidTr="00DB7490">
        <w:tc>
          <w:tcPr>
            <w:tcW w:w="524" w:type="dxa"/>
            <w:vAlign w:val="center"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0" w:type="dxa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Существующее удостоверение по ПБ: номер и дата выдачи</w:t>
            </w:r>
          </w:p>
        </w:tc>
        <w:tc>
          <w:tcPr>
            <w:tcW w:w="4857" w:type="dxa"/>
            <w:gridSpan w:val="6"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490" w:rsidRPr="00903383" w:rsidRDefault="00DB7490" w:rsidP="00DB7490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383">
        <w:rPr>
          <w:rFonts w:ascii="Times New Roman" w:hAnsi="Times New Roman" w:cs="Times New Roman"/>
          <w:b/>
          <w:sz w:val="32"/>
          <w:szCs w:val="32"/>
        </w:rPr>
        <w:lastRenderedPageBreak/>
        <w:t>Виды (методы) неразрушающего контроля</w:t>
      </w: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34"/>
        <w:gridCol w:w="7087"/>
      </w:tblGrid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(метода) НК</w:t>
            </w:r>
          </w:p>
        </w:tc>
      </w:tr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 (РК)</w:t>
            </w:r>
          </w:p>
        </w:tc>
      </w:tr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Ультразвуковой контроль (УК)</w:t>
            </w:r>
          </w:p>
        </w:tc>
      </w:tr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DB7490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DB7490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90">
              <w:rPr>
                <w:rFonts w:ascii="Times New Roman" w:hAnsi="Times New Roman" w:cs="Times New Roman"/>
                <w:sz w:val="24"/>
                <w:szCs w:val="24"/>
              </w:rPr>
              <w:t>Акустико-эмиссионный контроль</w:t>
            </w:r>
          </w:p>
        </w:tc>
      </w:tr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Магнитный контроль (МК)</w:t>
            </w:r>
          </w:p>
        </w:tc>
      </w:tr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Вихретоковый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</w:t>
            </w: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Проникающими веществами</w:t>
            </w:r>
          </w:p>
        </w:tc>
      </w:tr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Капиллярный (ПВК)</w:t>
            </w:r>
          </w:p>
        </w:tc>
      </w:tr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Течеискание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(ПВТ)</w:t>
            </w:r>
          </w:p>
        </w:tc>
      </w:tr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Вибродиагностический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(ВК)</w:t>
            </w:r>
          </w:p>
        </w:tc>
      </w:tr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Электрический контроль (</w:t>
            </w: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Тепловой контроль (ТК)</w:t>
            </w:r>
          </w:p>
        </w:tc>
      </w:tr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Оптический контроль (</w:t>
            </w: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 (ВИК)</w:t>
            </w:r>
          </w:p>
        </w:tc>
      </w:tr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Контроль напряженно-деформированного состояния (НДС)</w:t>
            </w:r>
          </w:p>
        </w:tc>
      </w:tr>
      <w:tr w:rsidR="00DB7490" w:rsidRPr="00903383" w:rsidTr="00F2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Ультрафиолетовый (УФ)</w:t>
            </w:r>
          </w:p>
        </w:tc>
      </w:tr>
    </w:tbl>
    <w:p w:rsidR="005878A1" w:rsidRPr="00DB7490" w:rsidRDefault="00DB7490" w:rsidP="00DB7490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383">
        <w:rPr>
          <w:rFonts w:ascii="Times New Roman" w:hAnsi="Times New Roman" w:cs="Times New Roman"/>
          <w:b/>
          <w:sz w:val="32"/>
          <w:szCs w:val="32"/>
        </w:rPr>
        <w:t>Объекты контроля</w:t>
      </w:r>
    </w:p>
    <w:tbl>
      <w:tblPr>
        <w:tblStyle w:val="a3"/>
        <w:tblW w:w="10056" w:type="dxa"/>
        <w:tblLook w:val="04A0" w:firstRow="1" w:lastRow="0" w:firstColumn="1" w:lastColumn="0" w:noHBand="0" w:noVBand="1"/>
      </w:tblPr>
      <w:tblGrid>
        <w:gridCol w:w="797"/>
        <w:gridCol w:w="9259"/>
      </w:tblGrid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7490" w:rsidRPr="00903383" w:rsidRDefault="00DB7490" w:rsidP="00F2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контроля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Объекты котлонадзора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Паровые и водогрейные котлы</w:t>
            </w:r>
          </w:p>
        </w:tc>
      </w:tr>
      <w:tr w:rsidR="00DB7490" w:rsidRPr="00903383" w:rsidTr="00DB7490">
        <w:trPr>
          <w:trHeight w:val="12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Электрические котлы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Сосуды, работающие под давлением свыше 0,07 МПа</w:t>
            </w:r>
          </w:p>
        </w:tc>
      </w:tr>
      <w:tr w:rsidR="00DB7490" w:rsidRPr="00903383" w:rsidTr="00DB7490">
        <w:trPr>
          <w:trHeight w:val="2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Трубопроводы пара и горячей воды с рабочим давлением пара более 0,07 МПа и температурой воды свыше 115</w:t>
            </w: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˚С</w:t>
            </w:r>
            <w:proofErr w:type="gramEnd"/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Барокамеры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 (газораспределения)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Наружные газопроводы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Внутренние газопроводы стальные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Детали и узлы, газовое оборудование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Подъемные сооружения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Грузоподъемные краны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Подъемники (вышки)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Канатные дороги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Фуникулеры</w:t>
            </w:r>
          </w:p>
        </w:tc>
      </w:tr>
      <w:tr w:rsidR="00DB7490" w:rsidRPr="00903383" w:rsidTr="00DB7490">
        <w:trPr>
          <w:trHeight w:val="12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Краны-трубоукладчики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Краны-манипуляторы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Платформы подъемные для инвалидов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Крановые пути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Объекты горнорудной промышленности</w:t>
            </w:r>
          </w:p>
        </w:tc>
      </w:tr>
      <w:tr w:rsidR="00DB7490" w:rsidRPr="00903383" w:rsidTr="00DB7490">
        <w:trPr>
          <w:trHeight w:val="2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Здания и сооружения поверхностных комплексов рудников, обогатительных фабрик, фабрик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окомкования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аглофабрик</w:t>
            </w:r>
            <w:proofErr w:type="spellEnd"/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Шахтные подъемные машины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Горно-транспортное</w:t>
            </w:r>
            <w:proofErr w:type="gram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и горно-обогатительное оборудование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Объекты угольной промышленности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Шахтные подъемные машины</w:t>
            </w:r>
          </w:p>
        </w:tc>
      </w:tr>
      <w:tr w:rsidR="00DB7490" w:rsidRPr="00903383" w:rsidTr="00DB7490">
        <w:trPr>
          <w:trHeight w:val="12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Вентиляторы главного проветривания</w:t>
            </w:r>
          </w:p>
        </w:tc>
      </w:tr>
      <w:tr w:rsidR="00DB7490" w:rsidRPr="00903383" w:rsidTr="00DB7490">
        <w:trPr>
          <w:trHeight w:val="12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Горно-транспортное</w:t>
            </w:r>
            <w:proofErr w:type="gram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и углеобогатительное оборудование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нефтяной и газовой промышленности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для бурения скважин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для эксплуатации скважин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для освоения и ремонта скважин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газонефтеперекачивающих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станций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Газонефтепродуктопроводы</w:t>
            </w:r>
            <w:proofErr w:type="spellEnd"/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Резервуары для нефти и нефтепродуктов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металлургической промышленности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Металлоконструкции технических устройств, зданий и сооружений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Газопроводы технологических газов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Цапфы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чугуновозов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стальковшей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металлоразливочных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ковшей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взрывопожароопасных и химически опасных производств</w:t>
            </w:r>
          </w:p>
        </w:tc>
      </w:tr>
      <w:tr w:rsidR="00DB7490" w:rsidRPr="00903383" w:rsidTr="00DB7490">
        <w:trPr>
          <w:trHeight w:val="23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до 16 МПа</w:t>
            </w:r>
          </w:p>
        </w:tc>
      </w:tr>
      <w:tr w:rsidR="00DB7490" w:rsidRPr="00903383" w:rsidTr="00DB7490">
        <w:trPr>
          <w:trHeight w:val="2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</w:tr>
      <w:tr w:rsidR="00DB7490" w:rsidRPr="00903383" w:rsidTr="00DB7490">
        <w:trPr>
          <w:trHeight w:val="2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вакуумом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Резервуары для хранения взрывопожароопасных и токсичных веществ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Изотермические хранилища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Криогенное оборудование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аммиачных холодильных установок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Печи, котлы ВОТ, энерготехнологические котлы и котлы утилизаторы</w:t>
            </w:r>
          </w:p>
        </w:tc>
      </w:tr>
      <w:tr w:rsidR="00DB7490" w:rsidRPr="00903383" w:rsidTr="00DB7490">
        <w:trPr>
          <w:trHeight w:val="12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Компрессорное и насосное оборудование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Центрифуги, сепараторы</w:t>
            </w:r>
          </w:p>
        </w:tc>
      </w:tr>
      <w:tr w:rsidR="00DB7490" w:rsidRPr="00903383" w:rsidTr="00DB7490">
        <w:trPr>
          <w:trHeight w:val="2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Цистерны, контейнеры (бочки), баллоны для взрывопожароопасных и токсичных веществ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Технологические трубопроводы, трубопроводы пара и горячей воды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Объекты железнодорожного транспорта</w:t>
            </w:r>
          </w:p>
        </w:tc>
      </w:tr>
      <w:tr w:rsidR="00DB7490" w:rsidRPr="00903383" w:rsidTr="00DB7490">
        <w:trPr>
          <w:trHeight w:val="2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Подъездные пути необщего пользования</w:t>
            </w:r>
          </w:p>
        </w:tc>
      </w:tr>
      <w:tr w:rsidR="00DB7490" w:rsidRPr="00903383" w:rsidTr="00DB7490">
        <w:trPr>
          <w:trHeight w:val="12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Объекты хранения и переработки зерна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Воздуходувные машины (турбокомпрессоры воздушные, турбовоздуходувки)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Вентиляторы (центробежные, радиальные, ВВД)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Дробилки молотковые, вальцовые станки,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энтолейторы</w:t>
            </w:r>
            <w:proofErr w:type="spellEnd"/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Здания и сооружения (строительные объекты)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 (в том числе:</w:t>
            </w:r>
            <w:proofErr w:type="gram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Стальные конструкции мостов)</w:t>
            </w:r>
            <w:proofErr w:type="gramEnd"/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Бетонные и железобетонные конструкции</w:t>
            </w:r>
          </w:p>
        </w:tc>
      </w:tr>
      <w:tr w:rsidR="00DB7490" w:rsidRPr="00903383" w:rsidTr="00DB7490">
        <w:trPr>
          <w:trHeight w:val="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0" w:rsidRPr="00903383" w:rsidRDefault="00DB7490" w:rsidP="00F20B8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Каменные и армокаменные конструкции</w:t>
            </w:r>
          </w:p>
        </w:tc>
      </w:tr>
      <w:tr w:rsidR="00DB7490" w:rsidRPr="00903383" w:rsidTr="00DB7490">
        <w:trPr>
          <w:trHeight w:val="12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90" w:rsidRPr="00903383" w:rsidRDefault="00DB7490" w:rsidP="00F2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электроэнергетики</w:t>
            </w:r>
          </w:p>
        </w:tc>
      </w:tr>
    </w:tbl>
    <w:p w:rsidR="00DB7490" w:rsidRDefault="00DB7490"/>
    <w:sectPr w:rsidR="00DB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13"/>
    <w:rsid w:val="005878A1"/>
    <w:rsid w:val="006E3013"/>
    <w:rsid w:val="00D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Logoida</dc:creator>
  <cp:keywords/>
  <dc:description/>
  <cp:lastModifiedBy>Logoida</cp:lastModifiedBy>
  <cp:revision>2</cp:revision>
  <dcterms:created xsi:type="dcterms:W3CDTF">2016-07-19T14:42:00Z</dcterms:created>
  <dcterms:modified xsi:type="dcterms:W3CDTF">2016-07-19T14:48:00Z</dcterms:modified>
</cp:coreProperties>
</file>